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sz w:val="32"/>
          <w:szCs w:val="24"/>
          <w:lang w:eastAsia="fr-FR"/>
        </w:rPr>
      </w:pPr>
      <w:r>
        <w:rPr>
          <w:rFonts w:eastAsia="Times New Roman" w:cstheme="minorHAnsi"/>
          <w:b/>
          <w:sz w:val="32"/>
          <w:szCs w:val="24"/>
          <w:lang w:eastAsia="fr-FR"/>
        </w:rPr>
        <w:t>Annexe 1bis - Formulaire de demande de modification (à la baisse)</w:t>
      </w:r>
      <w:bookmarkStart w:id="0" w:name="_GoBack"/>
      <w:bookmarkEnd w:id="0"/>
      <w:r>
        <w:rPr>
          <w:rFonts w:eastAsia="Times New Roman" w:cstheme="minorHAnsi"/>
          <w:b/>
          <w:sz w:val="32"/>
          <w:szCs w:val="24"/>
          <w:lang w:eastAsia="fr-FR"/>
        </w:rPr>
        <w:t xml:space="preserve"> de la part de la subvention consacrée aux périodes-professeur dans le cadre des incitants wallons à l’accompagnement –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sz w:val="32"/>
          <w:szCs w:val="24"/>
          <w:lang w:eastAsia="fr-FR"/>
        </w:rPr>
      </w:pPr>
      <w:r>
        <w:rPr>
          <w:rFonts w:eastAsia="Times New Roman" w:cstheme="minorHAnsi"/>
          <w:b/>
          <w:sz w:val="32"/>
          <w:szCs w:val="24"/>
          <w:lang w:eastAsia="fr-FR"/>
        </w:rPr>
        <w:t>Année scolaire 2023-2024</w:t>
      </w:r>
    </w:p>
    <w:p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before="12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Dénomination du CEFA : …………………………………………………………………………………………………………</w:t>
      </w:r>
    </w:p>
    <w:p>
      <w:pPr>
        <w:tabs>
          <w:tab w:val="left" w:pos="1418"/>
        </w:tabs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Adresse : </w:t>
      </w:r>
      <w:r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>
      <w:pPr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              </w:t>
      </w:r>
      <w:r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>
      <w:pPr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              </w:t>
      </w:r>
      <w:r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>
      <w:pPr>
        <w:spacing w:before="24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Etablissement-Siège : ……………………………………………………………………………………………………………..</w:t>
      </w:r>
    </w:p>
    <w:p>
      <w:pPr>
        <w:spacing w:before="24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Numéro FASE du CEFA : ………………………………………………………………………………………………………….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Je sollicite une diminution de la part de la subvention de la Région wallonne prévue par l’Arrêté du 8 juin 2017 commuée en périodes-professeur</w:t>
      </w:r>
      <w:r>
        <w:rPr>
          <w:rFonts w:eastAsia="Times New Roman" w:cstheme="minorHAnsi"/>
          <w:sz w:val="24"/>
          <w:szCs w:val="24"/>
          <w:vertAlign w:val="superscript"/>
          <w:lang w:eastAsia="fr-FR"/>
        </w:rPr>
        <w:footnoteReference w:id="1"/>
      </w:r>
      <w:r>
        <w:rPr>
          <w:rFonts w:eastAsia="Times New Roman" w:cstheme="minorHAnsi"/>
          <w:sz w:val="24"/>
          <w:szCs w:val="24"/>
          <w:lang w:eastAsia="fr-FR"/>
        </w:rPr>
        <w:t> .</w:t>
      </w:r>
    </w:p>
    <w:p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fr-FR"/>
        </w:rPr>
      </w:pPr>
    </w:p>
    <w:p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Dès lors, le pourcentage de la subvention automatiquement transformé en périodes-professeur, au 28 août 2023, sera de </w:t>
      </w:r>
      <w:r>
        <w:rPr>
          <w:rFonts w:eastAsia="Times New Roman" w:cstheme="minorHAnsi"/>
          <w:b/>
          <w:sz w:val="24"/>
          <w:szCs w:val="24"/>
          <w:lang w:eastAsia="fr-FR"/>
        </w:rPr>
        <w:t>70%</w:t>
      </w:r>
      <w:r>
        <w:rPr>
          <w:rFonts w:eastAsia="Times New Roman" w:cstheme="minorHAnsi"/>
          <w:sz w:val="24"/>
          <w:szCs w:val="24"/>
          <w:lang w:eastAsia="fr-FR"/>
        </w:rPr>
        <w:t>.</w:t>
      </w:r>
    </w:p>
    <w:p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Certifié sincère et véritable en date du </w:t>
      </w:r>
      <w:r>
        <w:rPr>
          <w:rFonts w:eastAsia="Times New Roman" w:cstheme="minorHAnsi"/>
          <w:b/>
          <w:sz w:val="24"/>
          <w:szCs w:val="24"/>
          <w:lang w:eastAsia="fr-FR"/>
        </w:rPr>
        <w:t>………/…….…/2023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Signature du Directrice/Directeur - Préfète/Préfet de l’établissement-siège + cachet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rPr>
          <w:rFonts w:ascii="Verdana" w:hAnsi="Verdana"/>
          <w:sz w:val="16"/>
          <w:szCs w:val="16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Coût d’une période = 3.017,31 euros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3E0DE-3A88-483F-9F9F-DDF3241C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HUNTZINGER Amandine</cp:lastModifiedBy>
  <cp:revision>3</cp:revision>
  <dcterms:created xsi:type="dcterms:W3CDTF">2023-07-27T19:45:00Z</dcterms:created>
  <dcterms:modified xsi:type="dcterms:W3CDTF">2023-07-27T19:46:00Z</dcterms:modified>
</cp:coreProperties>
</file>